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80F90" w:rsidRPr="008A4E2C" w:rsidRDefault="00C80F90" w:rsidP="00C80F90">
      <w:pPr>
        <w:jc w:val="center"/>
        <w:rPr>
          <w:rFonts w:ascii="Impact" w:hAnsi="Impact" w:cs="Arial"/>
          <w:b/>
          <w:color w:val="17365D" w:themeColor="text2" w:themeShade="BF"/>
          <w:sz w:val="36"/>
          <w:szCs w:val="36"/>
          <w:lang w:eastAsia="en-GB"/>
        </w:rPr>
      </w:pPr>
      <w:bookmarkStart w:id="0" w:name="_GoBack"/>
      <w:bookmarkEnd w:id="0"/>
      <w:r w:rsidRPr="008A4E2C">
        <w:rPr>
          <w:rFonts w:ascii="Impact" w:hAnsi="Impact" w:cs="Arial"/>
          <w:b/>
          <w:color w:val="17365D" w:themeColor="text2" w:themeShade="BF"/>
          <w:sz w:val="36"/>
          <w:szCs w:val="36"/>
          <w:lang w:eastAsia="en-GB"/>
        </w:rPr>
        <w:t>UKAP Launches</w:t>
      </w:r>
    </w:p>
    <w:p w:rsidR="00C80F90" w:rsidRPr="008A4E2C" w:rsidRDefault="00C80F90" w:rsidP="00C80F90">
      <w:pPr>
        <w:jc w:val="center"/>
        <w:rPr>
          <w:rStyle w:val="Strong"/>
          <w:rFonts w:ascii="Impact" w:hAnsi="Impact" w:cs="Arial"/>
          <w:color w:val="17365D" w:themeColor="text2" w:themeShade="BF"/>
          <w:sz w:val="36"/>
          <w:szCs w:val="36"/>
        </w:rPr>
      </w:pPr>
      <w:r w:rsidRPr="008A4E2C">
        <w:rPr>
          <w:rStyle w:val="Strong"/>
          <w:rFonts w:ascii="Impact" w:hAnsi="Impact" w:cs="Arial"/>
          <w:color w:val="17365D" w:themeColor="text2" w:themeShade="BF"/>
          <w:sz w:val="36"/>
          <w:szCs w:val="36"/>
        </w:rPr>
        <w:t>One Day Training Workshops – 2014 / 2015</w:t>
      </w:r>
    </w:p>
    <w:p w:rsidR="00CC1EB6" w:rsidRDefault="00C80F90" w:rsidP="00C80F90">
      <w:pPr>
        <w:jc w:val="center"/>
        <w:rPr>
          <w:rStyle w:val="Strong"/>
          <w:rFonts w:ascii="Impact" w:hAnsi="Impact" w:cs="Arial"/>
          <w:color w:val="17365D" w:themeColor="text2" w:themeShade="BF"/>
          <w:sz w:val="36"/>
          <w:szCs w:val="36"/>
        </w:rPr>
      </w:pPr>
      <w:r w:rsidRPr="008A4E2C">
        <w:rPr>
          <w:rStyle w:val="Strong"/>
          <w:rFonts w:ascii="Impact" w:hAnsi="Impact" w:cs="Arial"/>
          <w:color w:val="17365D" w:themeColor="text2" w:themeShade="BF"/>
          <w:sz w:val="36"/>
          <w:szCs w:val="36"/>
        </w:rPr>
        <w:t>REGISTER NOW!</w:t>
      </w:r>
    </w:p>
    <w:p w:rsidR="008A4E2C" w:rsidRPr="008A4E2C" w:rsidRDefault="008A4E2C" w:rsidP="008A4E2C">
      <w:pPr>
        <w:pStyle w:val="NoSpacing"/>
        <w:rPr>
          <w:rStyle w:val="Strong"/>
          <w:b w:val="0"/>
          <w:bCs w:val="0"/>
        </w:rPr>
      </w:pPr>
    </w:p>
    <w:p w:rsidR="00C80F90" w:rsidRPr="00CC1EB6" w:rsidRDefault="00C80F90" w:rsidP="00C80F90">
      <w:pPr>
        <w:rPr>
          <w:rFonts w:ascii="Arial" w:hAnsi="Arial" w:cs="Arial"/>
          <w:color w:val="17365D" w:themeColor="text2" w:themeShade="BF"/>
          <w:sz w:val="18"/>
          <w:szCs w:val="18"/>
          <w:lang w:eastAsia="en-GB"/>
        </w:rPr>
      </w:pPr>
      <w:r w:rsidRPr="00CC1EB6">
        <w:rPr>
          <w:rFonts w:ascii="Arial" w:hAnsi="Arial" w:cs="Arial"/>
          <w:color w:val="17365D" w:themeColor="text2" w:themeShade="BF"/>
          <w:sz w:val="18"/>
          <w:szCs w:val="18"/>
          <w:lang w:eastAsia="en-GB"/>
        </w:rPr>
        <w:t>UKAP has developed a range of one day training courses for professionals managing ADHD across a wide spectrum of professions, to raise the level of awareness, recognition and management of children and young people with ADHD.</w:t>
      </w:r>
    </w:p>
    <w:p w:rsidR="00C80F90" w:rsidRPr="00CC1EB6" w:rsidRDefault="00C80F90" w:rsidP="00C80F90">
      <w:pPr>
        <w:rPr>
          <w:rFonts w:ascii="Arial" w:hAnsi="Arial" w:cs="Arial"/>
          <w:color w:val="17365D" w:themeColor="text2" w:themeShade="BF"/>
        </w:rPr>
      </w:pPr>
      <w:r w:rsidRPr="00CC1EB6">
        <w:rPr>
          <w:rFonts w:ascii="Arial" w:hAnsi="Arial" w:cs="Arial"/>
          <w:b/>
          <w:bCs/>
          <w:color w:val="17365D" w:themeColor="text2" w:themeShade="BF"/>
        </w:rPr>
        <w:t>Education</w:t>
      </w:r>
      <w:r w:rsidR="00E953E1" w:rsidRPr="00CC1EB6">
        <w:rPr>
          <w:rFonts w:ascii="Arial" w:hAnsi="Arial" w:cs="Arial"/>
          <w:b/>
          <w:bCs/>
          <w:color w:val="17365D" w:themeColor="text2" w:themeShade="BF"/>
        </w:rPr>
        <w:t xml:space="preserve"> and ADHD</w:t>
      </w:r>
    </w:p>
    <w:p w:rsidR="00C80F90" w:rsidRPr="00CC1EB6" w:rsidRDefault="00C80F90" w:rsidP="00C80F90">
      <w:pPr>
        <w:rPr>
          <w:rFonts w:ascii="Arial" w:hAnsi="Arial" w:cs="Arial"/>
          <w:color w:val="17365D" w:themeColor="text2" w:themeShade="BF"/>
          <w:sz w:val="18"/>
          <w:szCs w:val="18"/>
        </w:rPr>
      </w:pPr>
      <w:r w:rsidRPr="00CC1EB6">
        <w:rPr>
          <w:rFonts w:ascii="Arial" w:hAnsi="Arial" w:cs="Arial"/>
          <w:b/>
          <w:bCs/>
          <w:color w:val="17365D" w:themeColor="text2" w:themeShade="BF"/>
          <w:sz w:val="18"/>
          <w:szCs w:val="18"/>
        </w:rPr>
        <w:t>Summary</w:t>
      </w:r>
      <w:r w:rsidRPr="00CC1EB6">
        <w:rPr>
          <w:rFonts w:ascii="Arial" w:hAnsi="Arial" w:cs="Arial"/>
          <w:color w:val="17365D" w:themeColor="text2" w:themeShade="BF"/>
          <w:sz w:val="18"/>
          <w:szCs w:val="18"/>
        </w:rPr>
        <w:t xml:space="preserve"> – This one day training workshop aims to consider a number of systems and strategies for the successful management of children and young people with ADHD. The course is aimed at for SENCO’s, classroom teachers and learning and pastoral support staff. It has never been more important to successfully find out about ADHD based on the new code of practice.</w:t>
      </w:r>
    </w:p>
    <w:p w:rsidR="00E953E1" w:rsidRPr="00CC1EB6" w:rsidRDefault="00C80F90" w:rsidP="00C80F90">
      <w:pPr>
        <w:rPr>
          <w:rFonts w:ascii="Arial" w:hAnsi="Arial" w:cs="Arial"/>
          <w:b/>
          <w:bCs/>
          <w:color w:val="17365D" w:themeColor="text2" w:themeShade="BF"/>
        </w:rPr>
      </w:pPr>
      <w:r w:rsidRPr="00CC1EB6">
        <w:rPr>
          <w:rFonts w:ascii="Arial" w:hAnsi="Arial" w:cs="Arial"/>
          <w:b/>
          <w:bCs/>
          <w:color w:val="17365D" w:themeColor="text2" w:themeShade="BF"/>
        </w:rPr>
        <w:t>ADHD</w:t>
      </w:r>
      <w:r w:rsidR="00E953E1" w:rsidRPr="00CC1EB6">
        <w:rPr>
          <w:rFonts w:ascii="Arial" w:hAnsi="Arial" w:cs="Arial"/>
          <w:b/>
          <w:bCs/>
          <w:color w:val="17365D" w:themeColor="text2" w:themeShade="BF"/>
        </w:rPr>
        <w:t>, Conduct Disorder and Antisocial Behaviour</w:t>
      </w:r>
    </w:p>
    <w:p w:rsidR="00C80F90" w:rsidRPr="00CC1EB6" w:rsidRDefault="00C80F90" w:rsidP="00C80F90">
      <w:pPr>
        <w:rPr>
          <w:rFonts w:ascii="Arial" w:hAnsi="Arial" w:cs="Arial"/>
          <w:color w:val="17365D" w:themeColor="text2" w:themeShade="BF"/>
          <w:sz w:val="18"/>
          <w:szCs w:val="18"/>
        </w:rPr>
      </w:pPr>
      <w:r w:rsidRPr="00CC1EB6">
        <w:rPr>
          <w:rFonts w:ascii="Arial" w:hAnsi="Arial" w:cs="Arial"/>
          <w:b/>
          <w:bCs/>
          <w:color w:val="17365D" w:themeColor="text2" w:themeShade="BF"/>
          <w:sz w:val="18"/>
          <w:szCs w:val="18"/>
        </w:rPr>
        <w:t>Summary</w:t>
      </w:r>
      <w:r w:rsidRPr="00CC1EB6">
        <w:rPr>
          <w:rFonts w:ascii="Arial" w:hAnsi="Arial" w:cs="Arial"/>
          <w:color w:val="17365D" w:themeColor="text2" w:themeShade="BF"/>
          <w:sz w:val="18"/>
          <w:szCs w:val="18"/>
        </w:rPr>
        <w:t xml:space="preserve"> – This one day training workshop will focus on the relationship between ADHD and conduct disorder. This includes the common overlapping conditions of both CD and ODD and their development and trajectory in complex presentations with ADHD, drawing upon </w:t>
      </w:r>
      <w:proofErr w:type="spellStart"/>
      <w:r w:rsidRPr="00CC1EB6">
        <w:rPr>
          <w:rFonts w:ascii="Arial" w:hAnsi="Arial" w:cs="Arial"/>
          <w:color w:val="17365D" w:themeColor="text2" w:themeShade="BF"/>
          <w:sz w:val="18"/>
          <w:szCs w:val="18"/>
        </w:rPr>
        <w:t>biopsychosocial</w:t>
      </w:r>
      <w:proofErr w:type="spellEnd"/>
      <w:r w:rsidRPr="00CC1EB6">
        <w:rPr>
          <w:rFonts w:ascii="Arial" w:hAnsi="Arial" w:cs="Arial"/>
          <w:color w:val="17365D" w:themeColor="text2" w:themeShade="BF"/>
          <w:sz w:val="18"/>
          <w:szCs w:val="18"/>
        </w:rPr>
        <w:t xml:space="preserve"> models and formulation. Aspects of substance misuse will also be included as related to CD and ADHD.  The workshop aims to teach delegates about the methods of assessment and evidenced based interventions that are applied across different settings. It should be attended by professionals working in healthcare and youth care establishments</w:t>
      </w:r>
    </w:p>
    <w:p w:rsidR="00C80F90" w:rsidRPr="00CC1EB6" w:rsidRDefault="00E953E1" w:rsidP="00C80F90">
      <w:pPr>
        <w:rPr>
          <w:rFonts w:ascii="Arial" w:hAnsi="Arial" w:cs="Arial"/>
          <w:b/>
          <w:bCs/>
          <w:color w:val="17365D" w:themeColor="text2" w:themeShade="BF"/>
        </w:rPr>
      </w:pPr>
      <w:r w:rsidRPr="00CC1EB6">
        <w:rPr>
          <w:rFonts w:ascii="Arial" w:hAnsi="Arial" w:cs="Arial"/>
          <w:b/>
          <w:bCs/>
          <w:color w:val="17365D" w:themeColor="text2" w:themeShade="BF"/>
        </w:rPr>
        <w:t>Comorbid ADHD and Autism Spectrum Disorder</w:t>
      </w:r>
      <w:r w:rsidR="00C80F90" w:rsidRPr="00CC1EB6">
        <w:rPr>
          <w:rFonts w:ascii="Arial" w:hAnsi="Arial" w:cs="Arial"/>
          <w:b/>
          <w:bCs/>
          <w:color w:val="17365D" w:themeColor="text2" w:themeShade="BF"/>
        </w:rPr>
        <w:t xml:space="preserve"> </w:t>
      </w:r>
    </w:p>
    <w:p w:rsidR="00C80F90" w:rsidRPr="00CC1EB6" w:rsidRDefault="00C80F90" w:rsidP="00C80F90">
      <w:pPr>
        <w:rPr>
          <w:rFonts w:ascii="Arial" w:hAnsi="Arial" w:cs="Arial"/>
          <w:color w:val="17365D" w:themeColor="text2" w:themeShade="BF"/>
          <w:sz w:val="18"/>
          <w:szCs w:val="18"/>
        </w:rPr>
      </w:pPr>
      <w:r w:rsidRPr="00CC1EB6">
        <w:rPr>
          <w:rFonts w:ascii="Arial" w:hAnsi="Arial" w:cs="Arial"/>
          <w:b/>
          <w:color w:val="17365D" w:themeColor="text2" w:themeShade="BF"/>
          <w:sz w:val="18"/>
          <w:szCs w:val="18"/>
        </w:rPr>
        <w:t>Summary</w:t>
      </w:r>
      <w:r w:rsidRPr="00CC1EB6">
        <w:rPr>
          <w:rFonts w:ascii="Arial" w:hAnsi="Arial" w:cs="Arial"/>
          <w:color w:val="17365D" w:themeColor="text2" w:themeShade="BF"/>
          <w:sz w:val="18"/>
          <w:szCs w:val="18"/>
        </w:rPr>
        <w:t xml:space="preserve"> - Addressing the complexities in co-morbid ADHD and ASD. The course should be attended by teachers, healthcare professionals and social care workers</w:t>
      </w:r>
      <w:proofErr w:type="gramStart"/>
      <w:r w:rsidRPr="00CC1EB6">
        <w:rPr>
          <w:rFonts w:ascii="Arial" w:hAnsi="Arial" w:cs="Arial"/>
          <w:color w:val="17365D" w:themeColor="text2" w:themeShade="BF"/>
          <w:sz w:val="18"/>
          <w:szCs w:val="18"/>
        </w:rPr>
        <w:t>..</w:t>
      </w:r>
      <w:proofErr w:type="gramEnd"/>
    </w:p>
    <w:p w:rsidR="00C80F90" w:rsidRPr="00CC1EB6" w:rsidRDefault="00E953E1" w:rsidP="00C80F90">
      <w:pPr>
        <w:rPr>
          <w:rFonts w:ascii="Arial" w:hAnsi="Arial" w:cs="Arial"/>
          <w:color w:val="17365D" w:themeColor="text2" w:themeShade="BF"/>
        </w:rPr>
      </w:pPr>
      <w:r w:rsidRPr="00CC1EB6">
        <w:rPr>
          <w:rFonts w:ascii="Arial" w:hAnsi="Arial" w:cs="Arial"/>
          <w:b/>
          <w:bCs/>
          <w:color w:val="17365D" w:themeColor="text2" w:themeShade="BF"/>
        </w:rPr>
        <w:t xml:space="preserve">ADHD; Overcoming the difficulties and challenges in healthcare </w:t>
      </w:r>
      <w:r w:rsidR="00C80F90" w:rsidRPr="00CC1EB6">
        <w:rPr>
          <w:rFonts w:ascii="Arial" w:hAnsi="Arial" w:cs="Arial"/>
          <w:b/>
          <w:bCs/>
          <w:color w:val="17365D" w:themeColor="text2" w:themeShade="BF"/>
        </w:rPr>
        <w:t xml:space="preserve"> </w:t>
      </w:r>
    </w:p>
    <w:p w:rsidR="00CC1EB6" w:rsidRDefault="00C80F90" w:rsidP="00CC1EB6">
      <w:pPr>
        <w:rPr>
          <w:rFonts w:ascii="Arial" w:hAnsi="Arial" w:cs="Arial"/>
          <w:color w:val="17365D" w:themeColor="text2" w:themeShade="BF"/>
          <w:sz w:val="20"/>
          <w:szCs w:val="20"/>
        </w:rPr>
      </w:pPr>
      <w:r w:rsidRPr="00CC1EB6">
        <w:rPr>
          <w:rFonts w:ascii="Arial" w:hAnsi="Arial" w:cs="Arial"/>
          <w:b/>
          <w:bCs/>
          <w:color w:val="17365D" w:themeColor="text2" w:themeShade="BF"/>
          <w:sz w:val="18"/>
          <w:szCs w:val="18"/>
        </w:rPr>
        <w:t xml:space="preserve">Summary - </w:t>
      </w:r>
      <w:r w:rsidRPr="00CC1EB6">
        <w:rPr>
          <w:rFonts w:ascii="Arial" w:hAnsi="Arial" w:cs="Arial"/>
          <w:color w:val="17365D" w:themeColor="text2" w:themeShade="BF"/>
          <w:sz w:val="18"/>
          <w:szCs w:val="18"/>
        </w:rPr>
        <w:t xml:space="preserve">This one day workshop will aim to address the challenges that healthcare professionals encounter from recognising to diagnosing and managing ADHD within the health care system. It will also expand on management including treatments and monitoring. </w:t>
      </w:r>
      <w:r w:rsidR="00E953E1" w:rsidRPr="00CC1EB6">
        <w:rPr>
          <w:rFonts w:ascii="Arial" w:hAnsi="Arial" w:cs="Arial"/>
          <w:color w:val="17365D" w:themeColor="text2" w:themeShade="BF"/>
          <w:sz w:val="18"/>
          <w:szCs w:val="18"/>
        </w:rPr>
        <w:t>The course should be attended by GP’s, primary care and affiliated professionals (CAMHS practitioners, psychologists, trainee doctors and nurses, educational psychologists within the healthcare system, school nurses and therapists/counsellors).</w:t>
      </w:r>
    </w:p>
    <w:p w:rsidR="00C80F90" w:rsidRPr="00CC1EB6" w:rsidRDefault="00C80F90" w:rsidP="00C80F90">
      <w:pPr>
        <w:spacing w:before="100" w:beforeAutospacing="1" w:after="100" w:afterAutospacing="1"/>
        <w:jc w:val="center"/>
        <w:rPr>
          <w:rFonts w:ascii="Arial" w:hAnsi="Arial" w:cs="Arial"/>
          <w:color w:val="17365D" w:themeColor="text2" w:themeShade="BF"/>
          <w:sz w:val="28"/>
          <w:szCs w:val="28"/>
          <w:lang w:eastAsia="en-GB"/>
        </w:rPr>
      </w:pPr>
      <w:r w:rsidRPr="00CC1EB6">
        <w:rPr>
          <w:rFonts w:ascii="Arial" w:hAnsi="Arial" w:cs="Arial"/>
          <w:b/>
          <w:bCs/>
          <w:color w:val="17365D" w:themeColor="text2" w:themeShade="BF"/>
          <w:sz w:val="28"/>
          <w:szCs w:val="28"/>
          <w:lang w:eastAsia="en-GB"/>
        </w:rPr>
        <w:t>For further information, including course dates and details of how to register, please go to the UKAP website</w:t>
      </w:r>
    </w:p>
    <w:p w:rsidR="00CC1EB6" w:rsidRPr="00CC1EB6" w:rsidRDefault="00DD6C20" w:rsidP="00C80F90">
      <w:pPr>
        <w:spacing w:before="100" w:beforeAutospacing="1" w:after="100" w:afterAutospacing="1"/>
        <w:jc w:val="center"/>
        <w:rPr>
          <w:rFonts w:ascii="Arial" w:hAnsi="Arial" w:cs="Arial"/>
          <w:color w:val="17365D" w:themeColor="text2" w:themeShade="BF"/>
          <w:sz w:val="20"/>
          <w:szCs w:val="20"/>
          <w:lang w:eastAsia="en-GB"/>
        </w:rPr>
      </w:pPr>
      <w:hyperlink r:id="rId9" w:history="1">
        <w:r w:rsidR="00C80F90" w:rsidRPr="00CC1EB6">
          <w:rPr>
            <w:rStyle w:val="Hyperlink"/>
            <w:rFonts w:ascii="Arial" w:hAnsi="Arial" w:cs="Arial"/>
            <w:b/>
            <w:bCs/>
            <w:color w:val="17365D" w:themeColor="text2" w:themeShade="BF"/>
            <w:sz w:val="28"/>
            <w:szCs w:val="28"/>
            <w:lang w:eastAsia="en-GB"/>
          </w:rPr>
          <w:t>www.ukadhd.com</w:t>
        </w:r>
      </w:hyperlink>
      <w:r w:rsidR="00C80F90" w:rsidRPr="00CC1EB6">
        <w:rPr>
          <w:rFonts w:ascii="Arial" w:hAnsi="Arial" w:cs="Arial"/>
          <w:color w:val="17365D" w:themeColor="text2" w:themeShade="BF"/>
          <w:sz w:val="28"/>
          <w:szCs w:val="28"/>
          <w:lang w:eastAsia="en-GB"/>
        </w:rPr>
        <w:t> </w:t>
      </w:r>
    </w:p>
    <w:p w:rsidR="00C80F90" w:rsidRDefault="00C80F90" w:rsidP="00C80F90">
      <w:pPr>
        <w:spacing w:before="100" w:beforeAutospacing="1" w:after="100" w:afterAutospacing="1"/>
        <w:jc w:val="center"/>
        <w:rPr>
          <w:rFonts w:ascii="Arial" w:hAnsi="Arial" w:cs="Arial"/>
          <w:b/>
          <w:bCs/>
          <w:color w:val="17365D" w:themeColor="text2" w:themeShade="BF"/>
          <w:sz w:val="28"/>
          <w:szCs w:val="28"/>
          <w:lang w:eastAsia="en-GB"/>
        </w:rPr>
      </w:pPr>
      <w:r w:rsidRPr="00CC1EB6">
        <w:rPr>
          <w:rFonts w:ascii="Arial" w:hAnsi="Arial" w:cs="Arial"/>
          <w:b/>
          <w:bCs/>
          <w:color w:val="17365D" w:themeColor="text2" w:themeShade="BF"/>
          <w:sz w:val="28"/>
          <w:szCs w:val="28"/>
          <w:lang w:eastAsia="en-GB"/>
        </w:rPr>
        <w:t>PLEASE CIRCULATE TO ALL YOUR COLLEAGUES!!</w:t>
      </w:r>
    </w:p>
    <w:p w:rsidR="008A4E2C" w:rsidRPr="00CC1EB6" w:rsidRDefault="008A4E2C" w:rsidP="008A4E2C">
      <w:pPr>
        <w:pStyle w:val="NoSpacing"/>
        <w:rPr>
          <w:lang w:eastAsia="en-GB"/>
        </w:rPr>
      </w:pPr>
    </w:p>
    <w:p w:rsidR="00C80F90" w:rsidRPr="00CC1EB6" w:rsidRDefault="006D3E4D" w:rsidP="00C80F90">
      <w:pPr>
        <w:pStyle w:val="NoSpacing"/>
        <w:rPr>
          <w:rFonts w:ascii="Arial" w:hAnsi="Arial" w:cs="Arial"/>
          <w:b/>
          <w:color w:val="17365D" w:themeColor="text2" w:themeShade="BF"/>
          <w:sz w:val="18"/>
          <w:szCs w:val="18"/>
          <w:lang w:eastAsia="en-GB"/>
        </w:rPr>
      </w:pPr>
      <w:r w:rsidRPr="00CC1EB6">
        <w:rPr>
          <w:rFonts w:ascii="Arial" w:hAnsi="Arial" w:cs="Arial"/>
          <w:b/>
          <w:color w:val="17365D" w:themeColor="text2" w:themeShade="BF"/>
          <w:sz w:val="18"/>
          <w:szCs w:val="18"/>
          <w:lang w:eastAsia="en-GB"/>
        </w:rPr>
        <w:t xml:space="preserve">Contact </w:t>
      </w:r>
      <w:r w:rsidR="00C80F90" w:rsidRPr="00CC1EB6">
        <w:rPr>
          <w:rFonts w:ascii="Arial" w:hAnsi="Arial" w:cs="Arial"/>
          <w:b/>
          <w:color w:val="17365D" w:themeColor="text2" w:themeShade="BF"/>
          <w:sz w:val="18"/>
          <w:szCs w:val="18"/>
          <w:lang w:eastAsia="en-GB"/>
        </w:rPr>
        <w:t>UKAP</w:t>
      </w:r>
      <w:r w:rsidRPr="00CC1EB6">
        <w:rPr>
          <w:rFonts w:ascii="Arial" w:hAnsi="Arial" w:cs="Arial"/>
          <w:b/>
          <w:color w:val="17365D" w:themeColor="text2" w:themeShade="BF"/>
          <w:sz w:val="18"/>
          <w:szCs w:val="18"/>
          <w:lang w:eastAsia="en-GB"/>
        </w:rPr>
        <w:t>:</w:t>
      </w:r>
    </w:p>
    <w:p w:rsidR="008A4E2C" w:rsidRDefault="00DD6C20" w:rsidP="006D3E4D">
      <w:pPr>
        <w:pStyle w:val="NoSpacing"/>
        <w:rPr>
          <w:rStyle w:val="Hyperlink"/>
          <w:rFonts w:ascii="Arial" w:hAnsi="Arial" w:cs="Arial"/>
          <w:sz w:val="18"/>
          <w:szCs w:val="18"/>
          <w:lang w:eastAsia="en-GB"/>
        </w:rPr>
      </w:pPr>
      <w:hyperlink r:id="rId10" w:history="1">
        <w:r w:rsidR="00C80F90" w:rsidRPr="00E953E1">
          <w:rPr>
            <w:rStyle w:val="Hyperlink"/>
            <w:rFonts w:ascii="Arial" w:hAnsi="Arial" w:cs="Arial"/>
            <w:sz w:val="18"/>
            <w:szCs w:val="18"/>
            <w:lang w:eastAsia="en-GB"/>
          </w:rPr>
          <w:t>info@ukadhd.com</w:t>
        </w:r>
      </w:hyperlink>
    </w:p>
    <w:p w:rsidR="00C80F90" w:rsidRPr="00C80F90" w:rsidRDefault="00DD6C20" w:rsidP="006D3E4D">
      <w:pPr>
        <w:pStyle w:val="NoSpacing"/>
        <w:rPr>
          <w:rFonts w:ascii="Arial" w:hAnsi="Arial" w:cs="Arial"/>
          <w:sz w:val="24"/>
          <w:szCs w:val="24"/>
        </w:rPr>
      </w:pPr>
      <w:hyperlink r:id="rId11" w:history="1">
        <w:r w:rsidR="00C80F90" w:rsidRPr="00E953E1">
          <w:rPr>
            <w:rStyle w:val="Hyperlink"/>
            <w:rFonts w:ascii="Arial" w:hAnsi="Arial" w:cs="Arial"/>
            <w:sz w:val="18"/>
            <w:szCs w:val="18"/>
            <w:lang w:eastAsia="en-GB"/>
          </w:rPr>
          <w:t>www.UKAAN.org</w:t>
        </w:r>
      </w:hyperlink>
    </w:p>
    <w:sectPr w:rsidR="00C80F90" w:rsidRPr="00C80F90" w:rsidSect="00CC1EB6">
      <w:headerReference w:type="default" r:id="rId12"/>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6B" w:rsidRDefault="00785B6B" w:rsidP="005B156F">
      <w:pPr>
        <w:spacing w:after="0" w:line="240" w:lineRule="auto"/>
      </w:pPr>
      <w:r>
        <w:separator/>
      </w:r>
    </w:p>
  </w:endnote>
  <w:endnote w:type="continuationSeparator" w:id="0">
    <w:p w:rsidR="00785B6B" w:rsidRDefault="00785B6B" w:rsidP="005B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6B" w:rsidRDefault="00785B6B" w:rsidP="005B156F">
      <w:pPr>
        <w:spacing w:after="0" w:line="240" w:lineRule="auto"/>
      </w:pPr>
      <w:r>
        <w:separator/>
      </w:r>
    </w:p>
  </w:footnote>
  <w:footnote w:type="continuationSeparator" w:id="0">
    <w:p w:rsidR="00785B6B" w:rsidRDefault="00785B6B" w:rsidP="005B156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56F" w:rsidRDefault="00F53563">
    <w:pPr>
      <w:pStyle w:val="Header"/>
    </w:pPr>
    <w:r>
      <w:rPr>
        <w:noProof/>
        <w:lang w:val="en-US"/>
      </w:rPr>
      <w:drawing>
        <wp:inline distT="0" distB="0" distL="0" distR="0" wp14:anchorId="29A3513A" wp14:editId="796FD72A">
          <wp:extent cx="1250541" cy="590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765" cy="595378"/>
                  </a:xfrm>
                  <a:prstGeom prst="rect">
                    <a:avLst/>
                  </a:prstGeom>
                  <a:noFill/>
                </pic:spPr>
              </pic:pic>
            </a:graphicData>
          </a:graphic>
        </wp:inline>
      </w:drawing>
    </w:r>
    <w:r w:rsidR="00E953E1">
      <w:rPr>
        <w:noProof/>
        <w:lang w:eastAsia="en-GB"/>
      </w:rPr>
      <w:t xml:space="preserve">                                                                                                     </w:t>
    </w:r>
    <w:r w:rsidR="00E953E1">
      <w:rPr>
        <w:noProof/>
        <w:lang w:val="en-US"/>
      </w:rPr>
      <w:drawing>
        <wp:inline distT="0" distB="0" distL="0" distR="0" wp14:anchorId="529E4FD5" wp14:editId="1E6975AC">
          <wp:extent cx="1250541" cy="5905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765" cy="595378"/>
                  </a:xfrm>
                  <a:prstGeom prst="rect">
                    <a:avLst/>
                  </a:prstGeom>
                  <a:noFill/>
                </pic:spPr>
              </pic:pic>
            </a:graphicData>
          </a:graphic>
        </wp:inline>
      </w:drawing>
    </w:r>
    <w:r w:rsidR="00E953E1">
      <w:rPr>
        <w:noProof/>
        <w:lang w:eastAsia="en-GB"/>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67E45"/>
    <w:multiLevelType w:val="multilevel"/>
    <w:tmpl w:val="01F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6F"/>
    <w:rsid w:val="00192C9F"/>
    <w:rsid w:val="00387104"/>
    <w:rsid w:val="00451C62"/>
    <w:rsid w:val="0051388A"/>
    <w:rsid w:val="00537335"/>
    <w:rsid w:val="005B156F"/>
    <w:rsid w:val="006A2BDC"/>
    <w:rsid w:val="006D3E4D"/>
    <w:rsid w:val="00785B6B"/>
    <w:rsid w:val="007B47F9"/>
    <w:rsid w:val="008A4E2C"/>
    <w:rsid w:val="00BC7B46"/>
    <w:rsid w:val="00C80B14"/>
    <w:rsid w:val="00C80F90"/>
    <w:rsid w:val="00CC1EB6"/>
    <w:rsid w:val="00DD6C20"/>
    <w:rsid w:val="00E1053C"/>
    <w:rsid w:val="00E953E1"/>
    <w:rsid w:val="00EF5087"/>
    <w:rsid w:val="00F23D9B"/>
    <w:rsid w:val="00F535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56F"/>
    <w:rPr>
      <w:rFonts w:ascii="Calibri" w:eastAsia="Calibri" w:hAnsi="Calibri" w:cs="Times New Roman"/>
    </w:rPr>
  </w:style>
  <w:style w:type="paragraph" w:styleId="Footer">
    <w:name w:val="footer"/>
    <w:basedOn w:val="Normal"/>
    <w:link w:val="FooterChar"/>
    <w:uiPriority w:val="99"/>
    <w:unhideWhenUsed/>
    <w:rsid w:val="005B1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56F"/>
    <w:rPr>
      <w:rFonts w:ascii="Calibri" w:eastAsia="Calibri" w:hAnsi="Calibri" w:cs="Times New Roman"/>
    </w:rPr>
  </w:style>
  <w:style w:type="paragraph" w:styleId="BalloonText">
    <w:name w:val="Balloon Text"/>
    <w:basedOn w:val="Normal"/>
    <w:link w:val="BalloonTextChar"/>
    <w:uiPriority w:val="99"/>
    <w:semiHidden/>
    <w:unhideWhenUsed/>
    <w:rsid w:val="00F5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563"/>
    <w:rPr>
      <w:rFonts w:ascii="Tahoma" w:eastAsia="Calibri" w:hAnsi="Tahoma" w:cs="Tahoma"/>
      <w:sz w:val="16"/>
      <w:szCs w:val="16"/>
    </w:rPr>
  </w:style>
  <w:style w:type="paragraph" w:styleId="ListParagraph">
    <w:name w:val="List Paragraph"/>
    <w:basedOn w:val="Normal"/>
    <w:uiPriority w:val="34"/>
    <w:qFormat/>
    <w:rsid w:val="00192C9F"/>
    <w:pPr>
      <w:ind w:left="720"/>
      <w:contextualSpacing/>
    </w:pPr>
  </w:style>
  <w:style w:type="character" w:styleId="Hyperlink">
    <w:name w:val="Hyperlink"/>
    <w:basedOn w:val="DefaultParagraphFont"/>
    <w:uiPriority w:val="99"/>
    <w:semiHidden/>
    <w:unhideWhenUsed/>
    <w:rsid w:val="00C80F90"/>
    <w:rPr>
      <w:color w:val="0000FF"/>
      <w:u w:val="single"/>
    </w:rPr>
  </w:style>
  <w:style w:type="character" w:styleId="Strong">
    <w:name w:val="Strong"/>
    <w:basedOn w:val="DefaultParagraphFont"/>
    <w:uiPriority w:val="22"/>
    <w:qFormat/>
    <w:rsid w:val="00C80F90"/>
    <w:rPr>
      <w:b/>
      <w:bCs/>
    </w:rPr>
  </w:style>
  <w:style w:type="paragraph" w:styleId="NoSpacing">
    <w:name w:val="No Spacing"/>
    <w:uiPriority w:val="1"/>
    <w:qFormat/>
    <w:rsid w:val="00C80F9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56F"/>
    <w:rPr>
      <w:rFonts w:ascii="Calibri" w:eastAsia="Calibri" w:hAnsi="Calibri" w:cs="Times New Roman"/>
    </w:rPr>
  </w:style>
  <w:style w:type="paragraph" w:styleId="Footer">
    <w:name w:val="footer"/>
    <w:basedOn w:val="Normal"/>
    <w:link w:val="FooterChar"/>
    <w:uiPriority w:val="99"/>
    <w:unhideWhenUsed/>
    <w:rsid w:val="005B1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56F"/>
    <w:rPr>
      <w:rFonts w:ascii="Calibri" w:eastAsia="Calibri" w:hAnsi="Calibri" w:cs="Times New Roman"/>
    </w:rPr>
  </w:style>
  <w:style w:type="paragraph" w:styleId="BalloonText">
    <w:name w:val="Balloon Text"/>
    <w:basedOn w:val="Normal"/>
    <w:link w:val="BalloonTextChar"/>
    <w:uiPriority w:val="99"/>
    <w:semiHidden/>
    <w:unhideWhenUsed/>
    <w:rsid w:val="00F53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563"/>
    <w:rPr>
      <w:rFonts w:ascii="Tahoma" w:eastAsia="Calibri" w:hAnsi="Tahoma" w:cs="Tahoma"/>
      <w:sz w:val="16"/>
      <w:szCs w:val="16"/>
    </w:rPr>
  </w:style>
  <w:style w:type="paragraph" w:styleId="ListParagraph">
    <w:name w:val="List Paragraph"/>
    <w:basedOn w:val="Normal"/>
    <w:uiPriority w:val="34"/>
    <w:qFormat/>
    <w:rsid w:val="00192C9F"/>
    <w:pPr>
      <w:ind w:left="720"/>
      <w:contextualSpacing/>
    </w:pPr>
  </w:style>
  <w:style w:type="character" w:styleId="Hyperlink">
    <w:name w:val="Hyperlink"/>
    <w:basedOn w:val="DefaultParagraphFont"/>
    <w:uiPriority w:val="99"/>
    <w:semiHidden/>
    <w:unhideWhenUsed/>
    <w:rsid w:val="00C80F90"/>
    <w:rPr>
      <w:color w:val="0000FF"/>
      <w:u w:val="single"/>
    </w:rPr>
  </w:style>
  <w:style w:type="character" w:styleId="Strong">
    <w:name w:val="Strong"/>
    <w:basedOn w:val="DefaultParagraphFont"/>
    <w:uiPriority w:val="22"/>
    <w:qFormat/>
    <w:rsid w:val="00C80F90"/>
    <w:rPr>
      <w:b/>
      <w:bCs/>
    </w:rPr>
  </w:style>
  <w:style w:type="paragraph" w:styleId="NoSpacing">
    <w:name w:val="No Spacing"/>
    <w:uiPriority w:val="1"/>
    <w:qFormat/>
    <w:rsid w:val="00C80F9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40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KAAN.org"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kadhd.com" TargetMode="External"/><Relationship Id="rId10" Type="http://schemas.openxmlformats.org/officeDocument/2006/relationships/hyperlink" Target="mailto:info@ukadh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50126-6231-0043-BFAA-F3B32BA7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Macintosh Word</Application>
  <DocSecurity>0</DocSecurity>
  <Lines>17</Lines>
  <Paragraphs>4</Paragraphs>
  <ScaleCrop>false</ScaleCrop>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Young</cp:lastModifiedBy>
  <cp:revision>2</cp:revision>
  <dcterms:created xsi:type="dcterms:W3CDTF">2014-09-16T09:30:00Z</dcterms:created>
  <dcterms:modified xsi:type="dcterms:W3CDTF">2014-09-16T09:30:00Z</dcterms:modified>
</cp:coreProperties>
</file>